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85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附件1</w:t>
      </w:r>
    </w:p>
    <w:p w14:paraId="374A2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四川秦巴瑞阳建设发展集团有限公司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w w:val="100"/>
          <w:sz w:val="44"/>
          <w:szCs w:val="44"/>
          <w:shd w:val="clear" w:color="auto" w:fill="auto"/>
          <w:lang w:val="en-US" w:eastAsia="zh-CN"/>
        </w:rPr>
        <w:t>2026年公开招聘岗位汇总表</w:t>
      </w:r>
    </w:p>
    <w:tbl>
      <w:tblPr>
        <w:tblStyle w:val="11"/>
        <w:tblW w:w="51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2"/>
        <w:gridCol w:w="1439"/>
        <w:gridCol w:w="1626"/>
        <w:gridCol w:w="1234"/>
        <w:gridCol w:w="759"/>
        <w:gridCol w:w="3882"/>
        <w:gridCol w:w="5603"/>
      </w:tblGrid>
      <w:tr w14:paraId="4989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atLeast"/>
          <w:tblHeader/>
          <w:jc w:val="center"/>
        </w:trPr>
        <w:tc>
          <w:tcPr>
            <w:tcW w:w="2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94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  <w:t>序号</w:t>
            </w:r>
          </w:p>
        </w:tc>
        <w:tc>
          <w:tcPr>
            <w:tcW w:w="4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A6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  <w:t>用人单位</w:t>
            </w:r>
          </w:p>
        </w:tc>
        <w:tc>
          <w:tcPr>
            <w:tcW w:w="5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6B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  <w:t>所在部门</w:t>
            </w:r>
          </w:p>
        </w:tc>
        <w:tc>
          <w:tcPr>
            <w:tcW w:w="4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55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  <w:t>岗位名称</w:t>
            </w:r>
          </w:p>
        </w:tc>
        <w:tc>
          <w:tcPr>
            <w:tcW w:w="2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7C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  <w:t>人数</w:t>
            </w:r>
          </w:p>
        </w:tc>
        <w:tc>
          <w:tcPr>
            <w:tcW w:w="12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30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  <w:t>主要职责</w:t>
            </w:r>
          </w:p>
        </w:tc>
        <w:tc>
          <w:tcPr>
            <w:tcW w:w="18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20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岗位条件</w:t>
            </w:r>
          </w:p>
        </w:tc>
      </w:tr>
      <w:tr w14:paraId="1DE2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E1A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7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AEC58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2880" w:firstLineChars="9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lang w:val="en-US" w:eastAsia="zh-CN" w:bidi="ar-SA"/>
              </w:rPr>
            </w:pPr>
          </w:p>
          <w:p w14:paraId="6EA1A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四川秦巴瑞阳建设发展集团有限公司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2A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工程部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ED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项目现场代表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36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05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1.专职负责集团在建工程项目的日常现场管理，全过程监督施工质量、安全文明施工及环保措施执行情况；</w:t>
            </w:r>
          </w:p>
          <w:p w14:paraId="73506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2.跟踪落实工程进度计划，定期汇报进度偏差及影响因素，协调推进节点任务按期完成；</w:t>
            </w:r>
          </w:p>
          <w:p w14:paraId="65F49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3.负责现场工程签证的审核确认及工程量计量工作，配合完成竣工验收及资料归档；</w:t>
            </w:r>
          </w:p>
          <w:p w14:paraId="5C378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4.协调处理施工现场技术问题，督促施工单位落实整改意见，及时向工程部报告重大异常情况。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6C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1.全日制本科及以上学历，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研究生：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工学门类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（力学、土木工程、测绘科学与技术、建筑、城乡规划专业）或管理学门类（工程管理、审计专业）；本科：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工学门类（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力学类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土木类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测绘类、建筑类的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或管理学门类（工程管理、工程造价、工程审计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；</w:t>
            </w:r>
          </w:p>
          <w:p w14:paraId="407A1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周岁以下；</w:t>
            </w:r>
          </w:p>
          <w:p w14:paraId="228A8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年以上房建或市政工程项目现场管理工作经验；</w:t>
            </w:r>
          </w:p>
          <w:p w14:paraId="5CA2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4.持有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一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级及以上注册建造师（建筑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市政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或公路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专业）资格证书，或持有监理工程师资格证书；</w:t>
            </w:r>
          </w:p>
          <w:p w14:paraId="752A7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5.熟悉工程质量验收规范、安全生产管理规定及工程进度、成本管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控等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相关规程；</w:t>
            </w:r>
          </w:p>
          <w:p w14:paraId="556AE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6.具备较强的现场协调能力和责任心，能适应工地现场工作环境。</w:t>
            </w:r>
          </w:p>
        </w:tc>
      </w:tr>
      <w:tr w14:paraId="109CE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16" w:hRule="atLeast"/>
          <w:jc w:val="center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79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7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86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99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经营发展部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971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资产运营专员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85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D2F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1.负责建立并维护集团持有资产（含房产、商业资产、土地等）管理台账，掌握资产基本信息及权属情况；</w:t>
            </w:r>
          </w:p>
          <w:p w14:paraId="42F6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2.制定集团存量资产盘活方案并推进实施，重点推进闲置资产的市场化处置工作；</w:t>
            </w:r>
          </w:p>
          <w:p w14:paraId="0DF05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3.承担集团房产、商业资产的市场化运营推介工作，开展意向客户对接、商务谈判及合同签订；</w:t>
            </w:r>
          </w:p>
          <w:p w14:paraId="37CE8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4.负责资产转让、租赁、抵押等交易手续的全程跟办，包括产权过户、登记备案等行政事务。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3CC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1.全日制本科及以上学历，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研究生：管理学门类（工商管理、审计专业）或经济学门类（理论经济学、应用经济学、资产评估专业）；本科：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管理学门类（房地产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开发与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管理、工程管理、工商管理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、资产评估、审计学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）或经济学门类（经济学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类的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）；</w:t>
            </w:r>
          </w:p>
          <w:p w14:paraId="20F50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周岁以下；</w:t>
            </w:r>
          </w:p>
          <w:p w14:paraId="19A87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3.3年以上国有资产运营、房地产销售、商业地产招商或政府招商引资相关工作经验；</w:t>
            </w:r>
          </w:p>
          <w:p w14:paraId="6A77A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4.熟悉国有资产管理相关法规政策及资产交易、产权登记的业务流程；</w:t>
            </w:r>
          </w:p>
          <w:p w14:paraId="086FA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5.具备较强的商务谈判能力和市场开拓意识，人脉资源丰富者优先；</w:t>
            </w:r>
          </w:p>
          <w:p w14:paraId="3DE82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6.具备较好的文案写作能力，能独立完成资产方案、招商文案及合同协议起草工作。</w:t>
            </w:r>
          </w:p>
        </w:tc>
      </w:tr>
      <w:tr w14:paraId="6FD68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DC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7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121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四川竞雄建设工程有限公司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10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05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总工程师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74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9C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1.负责公司工程技术管理体系建设，统筹制定技术管理制度、操作规程及技术标准；</w:t>
            </w:r>
          </w:p>
          <w:p w14:paraId="51CBF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2.组织审定重大项目施工组织设计、专项施工方案及新技术应用方案，解决施工中的重大技术难题；</w:t>
            </w:r>
          </w:p>
          <w:p w14:paraId="0748C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3.主持工程质量管理工作，建立健全质量保证体系，组织质量检查和质量事故调查处理；</w:t>
            </w:r>
          </w:p>
          <w:p w14:paraId="0F2F6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4.承担公司安全生产管理体系建设职责，组织落实安全技术措施，督导各项目技术安全工作；</w:t>
            </w:r>
          </w:p>
          <w:p w14:paraId="71C6D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5.负责工程技术人才培养，指导各项目技术骨干成长，组织技术人员业务培训与技术交流；</w:t>
            </w:r>
          </w:p>
          <w:p w14:paraId="77397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6.参与工程招投标技术文件审核及合同条款的技术审查，为管理层提供技术决策支持。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92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1.全日制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科及以上学历，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研究生：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工学门类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（力学、土木工程、测绘科学与技术、建筑、城乡规划专业）或管理学门类（工程管理、审计专业）；本科：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工学门类（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力学类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土木类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测绘类、建筑类的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或管理学门类（工程管理、工程造价、工程审计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专科：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土木建筑大类相关专业；</w:t>
            </w:r>
          </w:p>
          <w:p w14:paraId="70D3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2.年龄45周岁以下；</w:t>
            </w:r>
          </w:p>
          <w:p w14:paraId="5DF26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3.具备中级及以上工程师职称（建筑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造价或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结构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方向）；</w:t>
            </w:r>
          </w:p>
          <w:p w14:paraId="23973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4.8年以上建筑施工技术管理工作经验，其中5年以上主持技术管理工作经历；</w:t>
            </w:r>
          </w:p>
          <w:p w14:paraId="18178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5.持有一级注册建造师（建筑专业）或注册结构工程师资格证书；</w:t>
            </w:r>
          </w:p>
          <w:p w14:paraId="170F6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具有区（县）属一级国有企业及以上层级（含相同层级）国有企业3年工作经历，具备较强的技术研判能力和团队带领能力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。</w:t>
            </w:r>
          </w:p>
        </w:tc>
      </w:tr>
      <w:tr w14:paraId="70025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2" w:hRule="atLeast"/>
          <w:jc w:val="center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197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7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D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  <w:lang w:eastAsia="zh-CN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84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工程部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82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项目经理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DD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99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1.全面负责在建项目的施工组织策划、施工方案落地及技术质量管控，确保工程质量达标；</w:t>
            </w:r>
          </w:p>
          <w:p w14:paraId="3D68C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2.统筹制定并落实项目进度计划，协调内外部资源，确保关键节点及总工期按期完成；</w:t>
            </w:r>
          </w:p>
          <w:p w14:paraId="6A491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3.主持项目安全生产管理，落实安全生产责任制，组织隐患排查与整改，防范安全事故；</w:t>
            </w:r>
          </w:p>
          <w:p w14:paraId="018FB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4.负责项目成本管控，组织编制和审核项目预算、结算，控制工程成本在目标范围以内；</w:t>
            </w:r>
          </w:p>
          <w:p w14:paraId="07CC3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5.代表建设单位协调甲方、监理单位、分包方及各监管部门的现场管理事务，处理综合事务。</w:t>
            </w:r>
          </w:p>
        </w:tc>
        <w:tc>
          <w:tcPr>
            <w:tcW w:w="1829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7E9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1.全日制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科及以上学历，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研究生：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工学门类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（力学、土木工程、测绘科学与技术、建筑、城乡规划专业）或管理学门类（工程管理、审计专业）；本科：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工学门类（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力学类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土木类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测绘类、建筑类的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或管理学门类（工程管理、工程造价、工程审计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专科：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土木建筑大类相关专业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；</w:t>
            </w:r>
          </w:p>
          <w:p w14:paraId="42262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周岁以下；</w:t>
            </w:r>
          </w:p>
          <w:p w14:paraId="2FF71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年以上建筑施工工作经验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有独立主持完成单体5000万元及以上项目管理经历；</w:t>
            </w:r>
          </w:p>
          <w:p w14:paraId="5FEA7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4.持有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一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级及以上注册建造师证书（建筑专业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市政专业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或公路专业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），并取得安全生产考核合格证书（项目负责人B证）；</w:t>
            </w:r>
          </w:p>
          <w:p w14:paraId="0157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5.熟悉工程项目管理、成本控制及竣工结算相关规范，具备较强的现场综合管理能力；</w:t>
            </w:r>
          </w:p>
          <w:p w14:paraId="2406B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6.具备较强的沟通协调能力和团队管理能力，能承受较大的工作压力。</w:t>
            </w:r>
          </w:p>
        </w:tc>
      </w:tr>
      <w:tr w14:paraId="354CD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0" w:hRule="atLeast"/>
          <w:jc w:val="center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D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7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47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四川秦巴瑞灿能源投资有限公司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8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综合部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C4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专员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74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AF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1.总经理办公会的日常统筹安排，负责会议议程拟定、材料审核、决议跟踪落实及会后档案归档管理；</w:t>
            </w:r>
          </w:p>
          <w:p w14:paraId="598CA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2.承担行政审批、信访接待及对外沟通协调等综合管理事务，确保各项工作规范有序运行；</w:t>
            </w:r>
          </w:p>
          <w:p w14:paraId="1606A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3.负责重大事项的跟进督办，对领导批示、会议决议的执行落实情况进行定期汇总报告；</w:t>
            </w:r>
          </w:p>
          <w:p w14:paraId="1112C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4.统筹安排日常行政后勤保障工作，包括固定资产、车辆、办公用品及档案资料管理；</w:t>
            </w:r>
          </w:p>
          <w:p w14:paraId="28716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5.组织起草、修订综合管理类制度文件，推进公司治理体系和管理规范化建设；</w:t>
            </w:r>
          </w:p>
          <w:p w14:paraId="1D1B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6.做好部门年度工作计划、目标考核及团队管理工作，协调处理对外公共关系事务。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17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1.全日制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科及以上学历，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研究生：管理学门类（管理科学与工程、工商管理、公共管理、审计专业）；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本科：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管理学门类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（管理科学与工程类、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工商管理类、公共管理类的相关专业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），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专科：公共管理与服务大类相关专业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；</w:t>
            </w:r>
          </w:p>
          <w:p w14:paraId="62785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周岁以下；</w:t>
            </w:r>
          </w:p>
          <w:p w14:paraId="4482E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3.具备扎实的公文写作功底，熟练掌握党政机关及国有企业公文处理规范；</w:t>
            </w:r>
          </w:p>
          <w:p w14:paraId="0EFC0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.具备较强的会务组织、统筹协调及应急处置能力，工作责任心强，能承担较大工作压力；</w:t>
            </w:r>
          </w:p>
          <w:p w14:paraId="5F117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.具备较强的沟通协调能力。</w:t>
            </w:r>
          </w:p>
        </w:tc>
      </w:tr>
      <w:tr w14:paraId="0276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4" w:hRule="atLeast"/>
          <w:jc w:val="center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25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7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10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DB1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财务部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1C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会计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专员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FB6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29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1.全面负责公司账务核算工作，包括凭证录入、记账、月结、年结及科目余额表核对；</w:t>
            </w:r>
          </w:p>
          <w:p w14:paraId="1AC97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2.负责公司各项税费的计算、纳税申报及缴纳工作，确保税务申报及时、准确、合规；</w:t>
            </w:r>
          </w:p>
          <w:p w14:paraId="7130D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3.参与组织公司年度全面预算编制，跟踪预算执行情况，开展预算差异分析；</w:t>
            </w:r>
          </w:p>
          <w:p w14:paraId="5E901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4.配合完成财务报表编制（利润表、资产负债表、现金流量表）及财务分析报告撰写；</w:t>
            </w:r>
          </w:p>
          <w:p w14:paraId="0190D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5.参与建立健全公司财务管理制度体系，推进财务核算规范化管理。</w:t>
            </w:r>
          </w:p>
        </w:tc>
        <w:tc>
          <w:tcPr>
            <w:tcW w:w="182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9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全日制专科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及以上学历，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eastAsia="zh-CN"/>
              </w:rPr>
              <w:t>研究生：管理学门类（会计、审计专业）或经济学门类（理论经济学、应用经济学、金融、税务专业）；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本科：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管理学门类（会计学、财务管理、审计学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）或经济学门类（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财政学类、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金融学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类的相关专业，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经济学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）；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科：财经商贸大类（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财政税务类、金融类、财务会计类相关专业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）；</w:t>
            </w:r>
          </w:p>
          <w:p w14:paraId="1F3C7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2.年龄3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周岁以下；</w:t>
            </w:r>
          </w:p>
          <w:p w14:paraId="35D0F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具有中级会计师及以上职称；</w:t>
            </w:r>
          </w:p>
          <w:p w14:paraId="1844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4.3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年以上企业财务工作经验，有国有企业或会计师事务所工作经验者优先；</w:t>
            </w:r>
          </w:p>
          <w:p w14:paraId="2B7AD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.具备独立完成全盘账务处理的能力，熟悉企业财务核算全流程；精通企业会计准则，熟悉国家财税法规政策；</w:t>
            </w:r>
          </w:p>
          <w:p w14:paraId="0CB3C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.了解国有企业财务监管要求（如国有资产评估、国有资本收益上缴等相关规定）；</w:t>
            </w:r>
          </w:p>
          <w:p w14:paraId="4D4A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  <w:t>.熟练操作财务软件（金蝶、用友等主流ERP系统）及办公软件（Word、Excel、PPT等）。</w:t>
            </w:r>
          </w:p>
        </w:tc>
      </w:tr>
      <w:tr w14:paraId="53EE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atLeast"/>
          <w:jc w:val="center"/>
        </w:trPr>
        <w:tc>
          <w:tcPr>
            <w:tcW w:w="16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E4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</w:rPr>
              <w:t>合计</w:t>
            </w:r>
          </w:p>
        </w:tc>
        <w:tc>
          <w:tcPr>
            <w:tcW w:w="33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5B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2"/>
                <w:szCs w:val="22"/>
                <w:lang w:val="en-US" w:eastAsia="zh-CN"/>
              </w:rPr>
              <w:t>8</w:t>
            </w:r>
          </w:p>
        </w:tc>
      </w:tr>
    </w:tbl>
    <w:p w14:paraId="0AF77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注：1.年龄计算：报考人员的年龄计算截止至公告发布结束之日。2.工作年限计算：报考人员的工作经历年限计算截止至公告发布之日，按足年计算（工作经历累计满12个月计为1年）。在校期间的兼职、实习和社会实践经历不计入工作经历。工作经历有中断的，按实际工作时间累加计算，并扣除中断工龄时长。</w:t>
      </w:r>
    </w:p>
    <w:sectPr>
      <w:pgSz w:w="16838" w:h="11906" w:orient="landscape"/>
      <w:pgMar w:top="283" w:right="1134" w:bottom="283" w:left="1134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11FD38-F198-41EA-822E-07CD4E9AF1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72B61AB-2319-40C3-8233-947B4E45199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E879FA2-6D82-4BCA-B3D8-DDDC91D25EA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F7B33A2-7F50-4706-B544-47F96C96042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4A8223F-BFC8-497C-91AA-C7E75689F2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1C19D9"/>
    <w:rsid w:val="027D1601"/>
    <w:rsid w:val="037405E1"/>
    <w:rsid w:val="042E0790"/>
    <w:rsid w:val="054B711F"/>
    <w:rsid w:val="05975187"/>
    <w:rsid w:val="05D2339D"/>
    <w:rsid w:val="07885115"/>
    <w:rsid w:val="0B573616"/>
    <w:rsid w:val="0B6C304D"/>
    <w:rsid w:val="0BB6635E"/>
    <w:rsid w:val="0FB33F13"/>
    <w:rsid w:val="125A4E46"/>
    <w:rsid w:val="12695089"/>
    <w:rsid w:val="12FD27F6"/>
    <w:rsid w:val="130C43B0"/>
    <w:rsid w:val="174D6D27"/>
    <w:rsid w:val="17542387"/>
    <w:rsid w:val="17E8511A"/>
    <w:rsid w:val="183A374F"/>
    <w:rsid w:val="19FA13E8"/>
    <w:rsid w:val="1A8111CA"/>
    <w:rsid w:val="1CDA41B6"/>
    <w:rsid w:val="1D310751"/>
    <w:rsid w:val="1DE55F0B"/>
    <w:rsid w:val="1E424C60"/>
    <w:rsid w:val="1F615A66"/>
    <w:rsid w:val="20A6273A"/>
    <w:rsid w:val="21E12E8E"/>
    <w:rsid w:val="21F21D45"/>
    <w:rsid w:val="230254E7"/>
    <w:rsid w:val="26031625"/>
    <w:rsid w:val="2666570F"/>
    <w:rsid w:val="27160EE4"/>
    <w:rsid w:val="27673E35"/>
    <w:rsid w:val="285C326E"/>
    <w:rsid w:val="297D1136"/>
    <w:rsid w:val="2B271B89"/>
    <w:rsid w:val="2B7C0710"/>
    <w:rsid w:val="2E43096A"/>
    <w:rsid w:val="2F794705"/>
    <w:rsid w:val="310E416B"/>
    <w:rsid w:val="335926BB"/>
    <w:rsid w:val="34425A0E"/>
    <w:rsid w:val="35D1350B"/>
    <w:rsid w:val="36553035"/>
    <w:rsid w:val="39D82B2F"/>
    <w:rsid w:val="3A7E7074"/>
    <w:rsid w:val="3D3F6F8E"/>
    <w:rsid w:val="3E8A43B1"/>
    <w:rsid w:val="401A15ED"/>
    <w:rsid w:val="409D6CDF"/>
    <w:rsid w:val="40BB61AC"/>
    <w:rsid w:val="411424E0"/>
    <w:rsid w:val="44D97CC8"/>
    <w:rsid w:val="46217C1A"/>
    <w:rsid w:val="4716429C"/>
    <w:rsid w:val="485D3281"/>
    <w:rsid w:val="4B4C2876"/>
    <w:rsid w:val="4B7342A7"/>
    <w:rsid w:val="4D52686A"/>
    <w:rsid w:val="4D6B4997"/>
    <w:rsid w:val="4ECF7A46"/>
    <w:rsid w:val="50414974"/>
    <w:rsid w:val="506348EA"/>
    <w:rsid w:val="51347BD0"/>
    <w:rsid w:val="51556929"/>
    <w:rsid w:val="5183343D"/>
    <w:rsid w:val="51894824"/>
    <w:rsid w:val="54197AEC"/>
    <w:rsid w:val="54DF2E91"/>
    <w:rsid w:val="54F17A3A"/>
    <w:rsid w:val="56A4570F"/>
    <w:rsid w:val="57AC12E1"/>
    <w:rsid w:val="57AE37C0"/>
    <w:rsid w:val="58721CF1"/>
    <w:rsid w:val="59BC1786"/>
    <w:rsid w:val="5A144EA7"/>
    <w:rsid w:val="5B2A7597"/>
    <w:rsid w:val="5B6D0D13"/>
    <w:rsid w:val="5B7F5E9A"/>
    <w:rsid w:val="5CCA5724"/>
    <w:rsid w:val="5D972077"/>
    <w:rsid w:val="5EDA66BF"/>
    <w:rsid w:val="6042276E"/>
    <w:rsid w:val="60885CA7"/>
    <w:rsid w:val="63B76FCF"/>
    <w:rsid w:val="63FD6153"/>
    <w:rsid w:val="65953340"/>
    <w:rsid w:val="66644AC0"/>
    <w:rsid w:val="67EC2FBF"/>
    <w:rsid w:val="67F5256A"/>
    <w:rsid w:val="691A5C6A"/>
    <w:rsid w:val="6C117498"/>
    <w:rsid w:val="6CDD31B4"/>
    <w:rsid w:val="6D766989"/>
    <w:rsid w:val="6E625A93"/>
    <w:rsid w:val="6EE80766"/>
    <w:rsid w:val="6FA61C45"/>
    <w:rsid w:val="70531E2E"/>
    <w:rsid w:val="70AE3508"/>
    <w:rsid w:val="711F0AFD"/>
    <w:rsid w:val="71300BB8"/>
    <w:rsid w:val="72CC7825"/>
    <w:rsid w:val="743A0410"/>
    <w:rsid w:val="74534AF2"/>
    <w:rsid w:val="74C5551E"/>
    <w:rsid w:val="7580361A"/>
    <w:rsid w:val="75AB270C"/>
    <w:rsid w:val="75D61A57"/>
    <w:rsid w:val="76F105F2"/>
    <w:rsid w:val="78616B99"/>
    <w:rsid w:val="795651A8"/>
    <w:rsid w:val="7B503C38"/>
    <w:rsid w:val="7C1103AD"/>
    <w:rsid w:val="7FC20D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4a1363a8-1e63-4f5c-ac07-ad14e747c2fb</errorID>
      <errorWord>、土木工程</errorWord>
      <group>L1_Word</group>
      <groupName>字词问题</groupName>
      <ability>L2_Typo</ability>
      <abilityName>字词错误</abilityName>
      <candidateList>
        <item>类、土木类</item>
      </candidateList>
      <explain/>
      <paraID> 3D6CE7A</paraID>
      <start>24</start>
      <end>29</end>
      <status>ignored</status>
      <modifiedWord/>
      <trackRevisions>false</trackRevisions>
    </reviewItem>
    <reviewItem>
      <errorID>35e70b91-a353-407b-abf4-3ae3cfc9384d</errorID>
      <errorWord>科学与技术</errorWord>
      <group>L1_Grammar</group>
      <groupName>语法问题</groupName>
      <ability>L2_Grammar</ability>
      <abilityName>语法错误</abilityName>
      <candidateList>
        <item>类</item>
      </candidateList>
      <explain/>
      <paraID> 3D6CE7A</paraID>
      <start>32</start>
      <end>37</end>
      <status>ignored</status>
      <modifiedWord/>
      <trackRevisions>false</trackRevisions>
    </reviewItem>
    <reviewItem>
      <errorID>9cb92278-1df5-427e-ada7-f8d7213ecfaa</errorID>
      <errorWord>、</errorWord>
      <group>L1_Word</group>
      <groupName>字词问题</groupName>
      <ability>L2_Typo</ability>
      <abilityName>字词错误</abilityName>
      <candidateList>
        <item>类、</item>
      </candidateList>
      <explain/>
      <paraID> 3D6CE7A</paraID>
      <start>40</start>
      <end>41</end>
      <status>ignored</status>
      <modifiedWord/>
      <trackRevisions>false</trackRevisions>
    </reviewItem>
    <reviewItem>
      <errorID>fc7cb7b8-5403-4f5b-8987-3204dc44d6dd</errorID>
      <errorWord>专业</errorWord>
      <group>L1_Word</group>
      <groupName>字词问题</groupName>
      <ability>L2_Typo</ability>
      <abilityName>字词错误</abilityName>
      <candidateList>
        <item>类专业</item>
      </candidateList>
      <explain/>
      <paraID> 3D6CE7A</paraID>
      <start>45</start>
      <end>47</end>
      <status>ignored</status>
      <modifiedWord/>
      <trackRevisions>false</trackRevisions>
    </reviewItem>
    <reviewItem>
      <errorID>83644aaf-3b47-46b4-9e34-ab00319bb40b</errorID>
      <errorWord>专业</errorWord>
      <group>L1_Word</group>
      <groupName>字词问题</groupName>
      <ability>L2_Typo</ability>
      <abilityName>字词错误</abilityName>
      <candidateList>
        <item>类专业</item>
      </candidateList>
      <explain/>
      <paraID>4C817D69</paraID>
      <start>43</start>
      <end>45</end>
      <status>ignored</status>
      <modifiedWord/>
      <trackRevisions>false</trackRevisions>
    </reviewItem>
    <reviewItem>
      <errorID>8877202f-1b40-47ae-b2d9-2eea6d55af13</errorID>
      <errorWord>专业</errorWord>
      <group>L1_Word</group>
      <groupName>字词问题</groupName>
      <ability>L2_Typo</ability>
      <abilityName>字词错误</abilityName>
      <candidateList>
        <item>类专业</item>
      </candidateList>
      <explain/>
      <paraID>65D98199</paraID>
      <start>28</start>
      <end>30</end>
      <status>ignored</status>
      <modifiedWord/>
      <trackRevisions>false</trackRevisions>
    </reviewItem>
    <reviewItem>
      <errorID>c253a377-2be7-47dd-bb65-1339d3d129a7</errorID>
      <errorWord>专业</errorWord>
      <group>L1_Word</group>
      <groupName>字词问题</groupName>
      <ability>L2_Typo</ability>
      <abilityName>字词错误</abilityName>
      <candidateList>
        <item>类专业</item>
      </candidateList>
      <explain/>
      <paraID>65D98199</paraID>
      <start>55</start>
      <end>57</end>
      <status>ignored</status>
      <modifiedWord/>
      <trackRevisions>false</trackRevisions>
    </reviewItem>
    <reviewItem>
      <errorID>63483047-ee5d-4a05-9a93-b91994283f31</errorID>
      <errorWord>专业</errorWord>
      <group>L1_Word</group>
      <groupName>字词问题</groupName>
      <ability>L2_Typo</ability>
      <abilityName>字词错误</abilityName>
      <candidateList>
        <item>类专业</item>
      </candidateList>
      <explain/>
      <paraID>65D98199</paraID>
      <start>80</start>
      <end>82</end>
      <status>ignored</status>
      <modifiedWord/>
      <trackRevisions>false</trackRevisions>
    </reviewItem>
    <reviewItem>
      <errorID>597d2ff0-aaca-46e5-9788-a2aa977c876a</errorID>
      <errorWord>专业</errorWord>
      <group>L1_Word</group>
      <groupName>字词问题</groupName>
      <ability>L2_Typo</ability>
      <abilityName>字词错误</abilityName>
      <candidateList>
        <item>类专业</item>
      </candidateList>
      <explain/>
      <paraID>65D98199</paraID>
      <start>108</start>
      <end>110</end>
      <status>ignored</status>
      <modifiedWord/>
      <trackRevisions>false</trackRevisions>
    </reviewItem>
    <reviewItem>
      <errorID>e98aa821-c469-4298-bd89-b6ba0034ab1b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18444E89</paraID>
      <start>14</start>
      <end>15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d4ec5df-393f-4683-8ba3-0e807ac456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3106</Words>
  <Characters>3203</Characters>
  <TotalTime>12</TotalTime>
  <ScaleCrop>false</ScaleCrop>
  <LinksUpToDate>false</LinksUpToDate>
  <CharactersWithSpaces>3208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2026-06-22T07:34:00Z</dcterms:created>
  <dc:creator>Un-named</dc:creator>
  <cp:lastModifiedBy>生活就那样→_→</cp:lastModifiedBy>
  <cp:lastPrinted>2026-08-11T06:57:22Z</cp:lastPrinted>
  <dcterms:modified xsi:type="dcterms:W3CDTF">2026-08-11T06:58:59Z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eyJoZGlkIjoiNWI1Njk1NDRiZWI0ZmMxYTE4ODQwNjhhZWMzNTM4N2IiLCJ1c2VySWQiOiI0MTI5NDI2NzgifQ==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323BD8AF22A540CBA737D4BE474118D0_13</vt:lpwstr>
  </property>
</Properties>
</file>